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07641" w:rsidRDefault="00C04D81">
      <w:pPr>
        <w:pBdr>
          <w:top w:val="nil"/>
          <w:left w:val="nil"/>
          <w:bottom w:val="nil"/>
          <w:right w:val="nil"/>
          <w:between w:val="nil"/>
        </w:pBdr>
        <w:rPr>
          <w:b/>
        </w:rPr>
      </w:pPr>
      <w:r>
        <w:pict w14:anchorId="71980180">
          <v:rect id="_x0000_i1025" style="width:0;height:1.5pt" o:hralign="center" o:hrstd="t" o:hr="t" fillcolor="#a0a0a0" stroked="f"/>
        </w:pict>
      </w:r>
      <w:r>
        <w:rPr>
          <w:b/>
        </w:rPr>
        <w:t>Date: March 23, 2022</w:t>
      </w:r>
    </w:p>
    <w:p w:rsidR="00A07641" w:rsidRDefault="00C04D81">
      <w:r>
        <w:rPr>
          <w:b/>
        </w:rPr>
        <w:t xml:space="preserve">Present: </w:t>
      </w:r>
      <w:r>
        <w:t>Kim Varieur (K), Bonnie Mulkeen (1)</w:t>
      </w:r>
      <w:r>
        <w:rPr>
          <w:highlight w:val="white"/>
        </w:rPr>
        <w:t>, Sarah Wilson (2), L</w:t>
      </w:r>
      <w:r>
        <w:t>iz Strauch (3), Lisa Rushing (</w:t>
      </w:r>
      <w:r>
        <w:rPr>
          <w:highlight w:val="white"/>
        </w:rPr>
        <w:t>4), Greg Williams (5), Keith Koteles (Special Area),</w:t>
      </w:r>
      <w:r>
        <w:t xml:space="preserve">  Natalie Marinelli (Support Staff), </w:t>
      </w:r>
      <w:r>
        <w:rPr>
          <w:highlight w:val="white"/>
        </w:rPr>
        <w:t xml:space="preserve">Angela Stephens (TA), </w:t>
      </w:r>
      <w:r>
        <w:t xml:space="preserve"> Laura Gaddy (Admin.), </w:t>
      </w:r>
      <w:r>
        <w:t xml:space="preserve">Jessica Henning (Parent), </w:t>
      </w:r>
    </w:p>
    <w:p w:rsidR="00A07641" w:rsidRDefault="00A07641"/>
    <w:p w:rsidR="00A07641" w:rsidRDefault="00C04D81">
      <w:pPr>
        <w:rPr>
          <w:highlight w:val="white"/>
        </w:rPr>
      </w:pPr>
      <w:r>
        <w:rPr>
          <w:b/>
        </w:rPr>
        <w:t>Absent:</w:t>
      </w:r>
      <w:r>
        <w:rPr>
          <w:highlight w:val="white"/>
        </w:rPr>
        <w:t xml:space="preserve"> Janet Kamenick (Parent),</w:t>
      </w:r>
      <w:r>
        <w:t xml:space="preserve"> Harvey Bagshaw (Admin.), </w:t>
      </w:r>
      <w:r>
        <w:rPr>
          <w:highlight w:val="white"/>
        </w:rPr>
        <w:t>Eric Grieser(Parent)</w:t>
      </w:r>
    </w:p>
    <w:p w:rsidR="00A07641" w:rsidRDefault="00A07641">
      <w:pPr>
        <w:rPr>
          <w:b/>
        </w:rPr>
      </w:pPr>
    </w:p>
    <w:tbl>
      <w:tblPr>
        <w:tblStyle w:val="a"/>
        <w:tblW w:w="14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070"/>
        <w:gridCol w:w="9915"/>
      </w:tblGrid>
      <w:tr w:rsidR="00A07641">
        <w:tc>
          <w:tcPr>
            <w:tcW w:w="2340" w:type="dxa"/>
            <w:shd w:val="clear" w:color="auto" w:fill="auto"/>
            <w:tcMar>
              <w:top w:w="100" w:type="dxa"/>
              <w:left w:w="100" w:type="dxa"/>
              <w:bottom w:w="100" w:type="dxa"/>
              <w:right w:w="100" w:type="dxa"/>
            </w:tcMar>
          </w:tcPr>
          <w:p w:rsidR="00A07641" w:rsidRDefault="00C04D81">
            <w:pPr>
              <w:widowControl w:val="0"/>
              <w:pBdr>
                <w:top w:val="nil"/>
                <w:left w:val="nil"/>
                <w:bottom w:val="nil"/>
                <w:right w:val="nil"/>
                <w:between w:val="nil"/>
              </w:pBdr>
              <w:spacing w:line="240" w:lineRule="auto"/>
              <w:jc w:val="center"/>
              <w:rPr>
                <w:b/>
              </w:rPr>
            </w:pPr>
            <w:r>
              <w:rPr>
                <w:b/>
              </w:rPr>
              <w:t>TOPIC</w:t>
            </w:r>
          </w:p>
        </w:tc>
        <w:tc>
          <w:tcPr>
            <w:tcW w:w="2070" w:type="dxa"/>
            <w:shd w:val="clear" w:color="auto" w:fill="auto"/>
            <w:tcMar>
              <w:top w:w="100" w:type="dxa"/>
              <w:left w:w="100" w:type="dxa"/>
              <w:bottom w:w="100" w:type="dxa"/>
              <w:right w:w="100" w:type="dxa"/>
            </w:tcMar>
          </w:tcPr>
          <w:p w:rsidR="00A07641" w:rsidRDefault="00C04D81">
            <w:pPr>
              <w:widowControl w:val="0"/>
              <w:pBdr>
                <w:top w:val="nil"/>
                <w:left w:val="nil"/>
                <w:bottom w:val="nil"/>
                <w:right w:val="nil"/>
                <w:between w:val="nil"/>
              </w:pBdr>
              <w:spacing w:line="240" w:lineRule="auto"/>
              <w:jc w:val="center"/>
              <w:rPr>
                <w:b/>
              </w:rPr>
            </w:pPr>
            <w:r>
              <w:rPr>
                <w:b/>
              </w:rPr>
              <w:t>PRESENTER</w:t>
            </w:r>
          </w:p>
        </w:tc>
        <w:tc>
          <w:tcPr>
            <w:tcW w:w="9915" w:type="dxa"/>
            <w:shd w:val="clear" w:color="auto" w:fill="auto"/>
            <w:tcMar>
              <w:top w:w="100" w:type="dxa"/>
              <w:left w:w="100" w:type="dxa"/>
              <w:bottom w:w="100" w:type="dxa"/>
              <w:right w:w="100" w:type="dxa"/>
            </w:tcMar>
          </w:tcPr>
          <w:p w:rsidR="00A07641" w:rsidRDefault="00C04D81">
            <w:pPr>
              <w:widowControl w:val="0"/>
              <w:pBdr>
                <w:top w:val="nil"/>
                <w:left w:val="nil"/>
                <w:bottom w:val="nil"/>
                <w:right w:val="nil"/>
                <w:between w:val="nil"/>
              </w:pBdr>
              <w:spacing w:line="240" w:lineRule="auto"/>
              <w:jc w:val="center"/>
              <w:rPr>
                <w:b/>
              </w:rPr>
            </w:pPr>
            <w:r>
              <w:rPr>
                <w:b/>
              </w:rPr>
              <w:t>NOTES</w:t>
            </w:r>
          </w:p>
        </w:tc>
      </w:tr>
      <w:tr w:rsidR="00A07641">
        <w:trPr>
          <w:trHeight w:val="555"/>
        </w:trPr>
        <w:tc>
          <w:tcPr>
            <w:tcW w:w="2340" w:type="dxa"/>
            <w:shd w:val="clear" w:color="auto" w:fill="auto"/>
            <w:tcMar>
              <w:top w:w="100" w:type="dxa"/>
              <w:left w:w="100" w:type="dxa"/>
              <w:bottom w:w="100" w:type="dxa"/>
              <w:right w:w="100" w:type="dxa"/>
            </w:tcMar>
          </w:tcPr>
          <w:p w:rsidR="00A07641" w:rsidRDefault="00C04D81">
            <w:pPr>
              <w:widowControl w:val="0"/>
              <w:pBdr>
                <w:top w:val="nil"/>
                <w:left w:val="nil"/>
                <w:bottom w:val="nil"/>
                <w:right w:val="nil"/>
                <w:between w:val="nil"/>
              </w:pBdr>
              <w:spacing w:line="240" w:lineRule="auto"/>
            </w:pPr>
            <w:r>
              <w:t>Welcome</w:t>
            </w:r>
          </w:p>
        </w:tc>
        <w:tc>
          <w:tcPr>
            <w:tcW w:w="2070" w:type="dxa"/>
            <w:shd w:val="clear" w:color="auto" w:fill="auto"/>
            <w:tcMar>
              <w:top w:w="100" w:type="dxa"/>
              <w:left w:w="100" w:type="dxa"/>
              <w:bottom w:w="100" w:type="dxa"/>
              <w:right w:w="100" w:type="dxa"/>
            </w:tcMar>
          </w:tcPr>
          <w:p w:rsidR="00A07641" w:rsidRDefault="00C04D81">
            <w:pPr>
              <w:widowControl w:val="0"/>
              <w:pBdr>
                <w:top w:val="nil"/>
                <w:left w:val="nil"/>
                <w:bottom w:val="nil"/>
                <w:right w:val="nil"/>
                <w:between w:val="nil"/>
              </w:pBdr>
              <w:spacing w:line="240" w:lineRule="auto"/>
              <w:jc w:val="center"/>
            </w:pPr>
            <w:r>
              <w:t>Mulkeen/Varieur</w:t>
            </w:r>
          </w:p>
        </w:tc>
        <w:tc>
          <w:tcPr>
            <w:tcW w:w="9915" w:type="dxa"/>
            <w:shd w:val="clear" w:color="auto" w:fill="auto"/>
            <w:tcMar>
              <w:top w:w="100" w:type="dxa"/>
              <w:left w:w="100" w:type="dxa"/>
              <w:bottom w:w="100" w:type="dxa"/>
              <w:right w:w="100" w:type="dxa"/>
            </w:tcMar>
          </w:tcPr>
          <w:p w:rsidR="00A07641" w:rsidRDefault="00A07641">
            <w:pPr>
              <w:widowControl w:val="0"/>
              <w:spacing w:before="240" w:after="240" w:line="240" w:lineRule="auto"/>
            </w:pPr>
          </w:p>
        </w:tc>
      </w:tr>
      <w:tr w:rsidR="00A07641">
        <w:tc>
          <w:tcPr>
            <w:tcW w:w="2340" w:type="dxa"/>
            <w:shd w:val="clear" w:color="auto" w:fill="auto"/>
            <w:tcMar>
              <w:top w:w="100" w:type="dxa"/>
              <w:left w:w="100" w:type="dxa"/>
              <w:bottom w:w="100" w:type="dxa"/>
              <w:right w:w="100" w:type="dxa"/>
            </w:tcMar>
          </w:tcPr>
          <w:p w:rsidR="00A07641" w:rsidRDefault="00C04D81">
            <w:pPr>
              <w:widowControl w:val="0"/>
              <w:pBdr>
                <w:top w:val="nil"/>
                <w:left w:val="nil"/>
                <w:bottom w:val="nil"/>
                <w:right w:val="nil"/>
                <w:between w:val="nil"/>
              </w:pBdr>
              <w:spacing w:line="240" w:lineRule="auto"/>
            </w:pPr>
            <w:r>
              <w:t>Principal’s Updates</w:t>
            </w:r>
          </w:p>
        </w:tc>
        <w:tc>
          <w:tcPr>
            <w:tcW w:w="2070" w:type="dxa"/>
            <w:shd w:val="clear" w:color="auto" w:fill="auto"/>
            <w:tcMar>
              <w:top w:w="100" w:type="dxa"/>
              <w:left w:w="100" w:type="dxa"/>
              <w:bottom w:w="100" w:type="dxa"/>
              <w:right w:w="100" w:type="dxa"/>
            </w:tcMar>
          </w:tcPr>
          <w:p w:rsidR="00A07641" w:rsidRDefault="00C04D81">
            <w:pPr>
              <w:widowControl w:val="0"/>
              <w:pBdr>
                <w:top w:val="nil"/>
                <w:left w:val="nil"/>
                <w:bottom w:val="nil"/>
                <w:right w:val="nil"/>
                <w:between w:val="nil"/>
              </w:pBdr>
              <w:spacing w:line="240" w:lineRule="auto"/>
              <w:jc w:val="center"/>
            </w:pPr>
            <w:r>
              <w:t>Gaddy</w:t>
            </w:r>
          </w:p>
        </w:tc>
        <w:tc>
          <w:tcPr>
            <w:tcW w:w="9915" w:type="dxa"/>
            <w:shd w:val="clear" w:color="auto" w:fill="auto"/>
            <w:tcMar>
              <w:top w:w="100" w:type="dxa"/>
              <w:left w:w="100" w:type="dxa"/>
              <w:bottom w:w="100" w:type="dxa"/>
              <w:right w:w="100" w:type="dxa"/>
            </w:tcMar>
          </w:tcPr>
          <w:p w:rsidR="00A07641" w:rsidRDefault="00C04D81" w:rsidP="00683CC5">
            <w:pPr>
              <w:pStyle w:val="ListParagraph"/>
              <w:widowControl w:val="0"/>
              <w:numPr>
                <w:ilvl w:val="0"/>
                <w:numId w:val="7"/>
              </w:numPr>
              <w:spacing w:line="240" w:lineRule="auto"/>
            </w:pPr>
            <w:r>
              <w:t xml:space="preserve">Lunch Visitors: We do not have any COVID protocols remaining at this time. Lunch visitors are welcome, but are required to sit at the designated tables or at the outdoor picnic tables.  This is due to our increased enrollment and </w:t>
            </w:r>
            <w:r w:rsidR="00683CC5">
              <w:t xml:space="preserve">cafeteria </w:t>
            </w:r>
            <w:r>
              <w:t>capacity set by the Fire M</w:t>
            </w:r>
            <w:r>
              <w:t xml:space="preserve">arshall. Parents are asked to limit lunch visits to special occasions. </w:t>
            </w:r>
            <w:r w:rsidR="00683CC5">
              <w:t>Mrs. Strauch asked</w:t>
            </w:r>
            <w:r>
              <w:t xml:space="preserve"> about the number of treats that students can buy in the cafeteria. There is not a school policy about the number of treats allowed at this time.  </w:t>
            </w:r>
          </w:p>
          <w:p w:rsidR="00A07641" w:rsidRDefault="00A07641">
            <w:pPr>
              <w:widowControl w:val="0"/>
              <w:pBdr>
                <w:top w:val="nil"/>
                <w:left w:val="nil"/>
                <w:bottom w:val="nil"/>
                <w:right w:val="nil"/>
                <w:between w:val="nil"/>
              </w:pBdr>
              <w:spacing w:line="240" w:lineRule="auto"/>
            </w:pPr>
          </w:p>
          <w:p w:rsidR="00A07641" w:rsidRDefault="00C04D81" w:rsidP="00683CC5">
            <w:pPr>
              <w:widowControl w:val="0"/>
              <w:numPr>
                <w:ilvl w:val="0"/>
                <w:numId w:val="5"/>
              </w:numPr>
              <w:pBdr>
                <w:top w:val="nil"/>
                <w:left w:val="nil"/>
                <w:bottom w:val="nil"/>
                <w:right w:val="nil"/>
                <w:between w:val="nil"/>
              </w:pBdr>
              <w:spacing w:line="240" w:lineRule="auto"/>
            </w:pPr>
            <w:r>
              <w:t>Boosterthon: B</w:t>
            </w:r>
            <w:r w:rsidR="00683CC5">
              <w:t xml:space="preserve">oosterthon was a huge success. </w:t>
            </w:r>
            <w:r>
              <w:t>We have raised $64,000 at this time and we are still waiting on some corporate matching donations</w:t>
            </w:r>
            <w:r w:rsidR="00683CC5">
              <w:t xml:space="preserve"> as well</w:t>
            </w:r>
            <w:r>
              <w:t xml:space="preserve">. </w:t>
            </w:r>
          </w:p>
          <w:p w:rsidR="00683CC5" w:rsidRDefault="00683CC5" w:rsidP="00683CC5">
            <w:pPr>
              <w:widowControl w:val="0"/>
              <w:pBdr>
                <w:top w:val="nil"/>
                <w:left w:val="nil"/>
                <w:bottom w:val="nil"/>
                <w:right w:val="nil"/>
                <w:between w:val="nil"/>
              </w:pBdr>
              <w:spacing w:line="240" w:lineRule="auto"/>
              <w:ind w:left="720"/>
            </w:pPr>
          </w:p>
          <w:p w:rsidR="00A07641" w:rsidRDefault="00C04D81">
            <w:pPr>
              <w:widowControl w:val="0"/>
              <w:numPr>
                <w:ilvl w:val="0"/>
                <w:numId w:val="6"/>
              </w:numPr>
              <w:pBdr>
                <w:top w:val="nil"/>
                <w:left w:val="nil"/>
                <w:bottom w:val="nil"/>
                <w:right w:val="nil"/>
                <w:between w:val="nil"/>
              </w:pBdr>
              <w:spacing w:line="240" w:lineRule="auto"/>
            </w:pPr>
            <w:r>
              <w:t xml:space="preserve">Tardies: Tardies are still a </w:t>
            </w:r>
            <w:r w:rsidR="00683CC5">
              <w:t>major problem as we have so many tardy students that teachers are losing 10-15 minutes of instructional time each day.</w:t>
            </w:r>
            <w:r>
              <w:t xml:space="preserve"> It was suggested that any student </w:t>
            </w:r>
            <w:r w:rsidR="00683CC5">
              <w:t>not in the building at 7:30</w:t>
            </w:r>
            <w:r>
              <w:t xml:space="preserve"> rece</w:t>
            </w:r>
            <w:r>
              <w:t xml:space="preserve">ive a tardy pass. </w:t>
            </w:r>
            <w:r>
              <w:t>The team brainstormed ideas to make improvements. It will be communicated that students who are not in the building by 7:30 will be counted as tar</w:t>
            </w:r>
            <w:r>
              <w:t xml:space="preserve">dy after spring break. It is suggested that parents pull into the parking lot by 7:20 to make sure students are in the building by 7:30. </w:t>
            </w:r>
          </w:p>
          <w:p w:rsidR="00A07641" w:rsidRDefault="00A07641">
            <w:pPr>
              <w:widowControl w:val="0"/>
              <w:pBdr>
                <w:top w:val="nil"/>
                <w:left w:val="nil"/>
                <w:bottom w:val="nil"/>
                <w:right w:val="nil"/>
                <w:between w:val="nil"/>
              </w:pBdr>
              <w:spacing w:line="240" w:lineRule="auto"/>
            </w:pPr>
          </w:p>
          <w:p w:rsidR="00A07641" w:rsidRDefault="00C04D81">
            <w:pPr>
              <w:widowControl w:val="0"/>
              <w:numPr>
                <w:ilvl w:val="0"/>
                <w:numId w:val="4"/>
              </w:numPr>
              <w:pBdr>
                <w:top w:val="nil"/>
                <w:left w:val="nil"/>
                <w:bottom w:val="nil"/>
                <w:right w:val="nil"/>
                <w:between w:val="nil"/>
              </w:pBdr>
              <w:spacing w:line="240" w:lineRule="auto"/>
            </w:pPr>
            <w:r>
              <w:t xml:space="preserve">Books and Brackets: Our 3rd, 4th, and 5th classes made it to the Elite 8. Two classes from each grade level will go to Wingate on April 1st for the celebration pep rally. </w:t>
            </w:r>
          </w:p>
          <w:p w:rsidR="00A07641" w:rsidRDefault="00A07641">
            <w:pPr>
              <w:widowControl w:val="0"/>
              <w:pBdr>
                <w:top w:val="nil"/>
                <w:left w:val="nil"/>
                <w:bottom w:val="nil"/>
                <w:right w:val="nil"/>
                <w:between w:val="nil"/>
              </w:pBdr>
              <w:spacing w:line="240" w:lineRule="auto"/>
            </w:pPr>
          </w:p>
          <w:p w:rsidR="00683CC5" w:rsidRDefault="00683CC5">
            <w:pPr>
              <w:widowControl w:val="0"/>
              <w:pBdr>
                <w:top w:val="nil"/>
                <w:left w:val="nil"/>
                <w:bottom w:val="nil"/>
                <w:right w:val="nil"/>
                <w:between w:val="nil"/>
              </w:pBdr>
              <w:spacing w:line="240" w:lineRule="auto"/>
            </w:pPr>
          </w:p>
          <w:p w:rsidR="00A07641" w:rsidRDefault="00C04D81">
            <w:pPr>
              <w:widowControl w:val="0"/>
              <w:numPr>
                <w:ilvl w:val="0"/>
                <w:numId w:val="1"/>
              </w:numPr>
              <w:pBdr>
                <w:top w:val="nil"/>
                <w:left w:val="nil"/>
                <w:bottom w:val="nil"/>
                <w:right w:val="nil"/>
                <w:between w:val="nil"/>
              </w:pBdr>
              <w:spacing w:line="240" w:lineRule="auto"/>
            </w:pPr>
            <w:r>
              <w:lastRenderedPageBreak/>
              <w:t xml:space="preserve">Upcoming events: </w:t>
            </w:r>
          </w:p>
          <w:p w:rsidR="00A07641" w:rsidRDefault="00C04D81">
            <w:pPr>
              <w:widowControl w:val="0"/>
              <w:numPr>
                <w:ilvl w:val="1"/>
                <w:numId w:val="1"/>
              </w:numPr>
              <w:pBdr>
                <w:top w:val="nil"/>
                <w:left w:val="nil"/>
                <w:bottom w:val="nil"/>
                <w:right w:val="nil"/>
                <w:between w:val="nil"/>
              </w:pBdr>
              <w:spacing w:line="240" w:lineRule="auto"/>
            </w:pPr>
            <w:r>
              <w:t xml:space="preserve">Field Days and Spring Parties </w:t>
            </w:r>
          </w:p>
          <w:p w:rsidR="00A07641" w:rsidRDefault="00C04D81">
            <w:pPr>
              <w:widowControl w:val="0"/>
              <w:pBdr>
                <w:top w:val="nil"/>
                <w:left w:val="nil"/>
                <w:bottom w:val="nil"/>
                <w:right w:val="nil"/>
                <w:between w:val="nil"/>
              </w:pBdr>
              <w:spacing w:line="240" w:lineRule="auto"/>
              <w:ind w:left="1440"/>
            </w:pPr>
            <w:r>
              <w:t xml:space="preserve">K-2 students will have field day and spring parties on 4/13  </w:t>
            </w:r>
          </w:p>
          <w:p w:rsidR="00A07641" w:rsidRDefault="00C04D81">
            <w:pPr>
              <w:widowControl w:val="0"/>
              <w:pBdr>
                <w:top w:val="nil"/>
                <w:left w:val="nil"/>
                <w:bottom w:val="nil"/>
                <w:right w:val="nil"/>
                <w:between w:val="nil"/>
              </w:pBdr>
              <w:spacing w:line="240" w:lineRule="auto"/>
              <w:ind w:left="1440"/>
            </w:pPr>
            <w:r>
              <w:t>3-5 classes will have field day and spring parties on 4/14</w:t>
            </w:r>
          </w:p>
          <w:p w:rsidR="00A07641" w:rsidRDefault="00C04D81">
            <w:pPr>
              <w:widowControl w:val="0"/>
              <w:numPr>
                <w:ilvl w:val="1"/>
                <w:numId w:val="1"/>
              </w:numPr>
              <w:pBdr>
                <w:top w:val="nil"/>
                <w:left w:val="nil"/>
                <w:bottom w:val="nil"/>
                <w:right w:val="nil"/>
                <w:between w:val="nil"/>
              </w:pBdr>
              <w:spacing w:line="240" w:lineRule="auto"/>
            </w:pPr>
            <w:r>
              <w:t xml:space="preserve">Spring Pictures-Spring pictures are on April 4.  All purchases and communication from Lifetouch is done online. </w:t>
            </w:r>
          </w:p>
          <w:p w:rsidR="00A07641" w:rsidRDefault="00C04D81">
            <w:pPr>
              <w:widowControl w:val="0"/>
              <w:numPr>
                <w:ilvl w:val="1"/>
                <w:numId w:val="1"/>
              </w:numPr>
              <w:pBdr>
                <w:top w:val="nil"/>
                <w:left w:val="nil"/>
                <w:bottom w:val="nil"/>
                <w:right w:val="nil"/>
                <w:between w:val="nil"/>
              </w:pBdr>
              <w:spacing w:line="240" w:lineRule="auto"/>
            </w:pPr>
            <w:r>
              <w:t>The Bookfair will take</w:t>
            </w:r>
            <w:r>
              <w:t xml:space="preserve"> place the week of April 4-8. </w:t>
            </w:r>
          </w:p>
          <w:p w:rsidR="00A07641" w:rsidRDefault="00C04D81">
            <w:pPr>
              <w:widowControl w:val="0"/>
              <w:numPr>
                <w:ilvl w:val="1"/>
                <w:numId w:val="1"/>
              </w:numPr>
              <w:pBdr>
                <w:top w:val="nil"/>
                <w:left w:val="nil"/>
                <w:bottom w:val="nil"/>
                <w:right w:val="nil"/>
                <w:between w:val="nil"/>
              </w:pBdr>
              <w:spacing w:line="240" w:lineRule="auto"/>
            </w:pPr>
            <w:r>
              <w:t xml:space="preserve">Fourth and Fifth graders will visit “The Curiosity Cube” on April 25.  This is a mobile activity that allows students to participate in various science activities. </w:t>
            </w:r>
          </w:p>
          <w:p w:rsidR="00A07641" w:rsidRDefault="00A07641">
            <w:pPr>
              <w:widowControl w:val="0"/>
              <w:pBdr>
                <w:top w:val="nil"/>
                <w:left w:val="nil"/>
                <w:bottom w:val="nil"/>
                <w:right w:val="nil"/>
                <w:between w:val="nil"/>
              </w:pBdr>
              <w:spacing w:line="240" w:lineRule="auto"/>
              <w:ind w:left="1440"/>
            </w:pPr>
          </w:p>
          <w:p w:rsidR="00A07641" w:rsidRDefault="00C04D81">
            <w:pPr>
              <w:widowControl w:val="0"/>
              <w:numPr>
                <w:ilvl w:val="0"/>
                <w:numId w:val="2"/>
              </w:numPr>
              <w:pBdr>
                <w:top w:val="nil"/>
                <w:left w:val="nil"/>
                <w:bottom w:val="nil"/>
                <w:right w:val="nil"/>
                <w:between w:val="nil"/>
              </w:pBdr>
              <w:spacing w:line="240" w:lineRule="auto"/>
            </w:pPr>
            <w:r>
              <w:t>Questions</w:t>
            </w:r>
            <w:r w:rsidR="00683CC5">
              <w:t>:</w:t>
            </w:r>
            <w:r>
              <w:t xml:space="preserve"> </w:t>
            </w:r>
            <w:r w:rsidR="00683CC5">
              <w:t>None at this time.</w:t>
            </w:r>
            <w:bookmarkStart w:id="0" w:name="_GoBack"/>
            <w:bookmarkEnd w:id="0"/>
          </w:p>
        </w:tc>
      </w:tr>
      <w:tr w:rsidR="00A07641">
        <w:tc>
          <w:tcPr>
            <w:tcW w:w="2340" w:type="dxa"/>
            <w:shd w:val="clear" w:color="auto" w:fill="auto"/>
            <w:tcMar>
              <w:top w:w="100" w:type="dxa"/>
              <w:left w:w="100" w:type="dxa"/>
              <w:bottom w:w="100" w:type="dxa"/>
              <w:right w:w="100" w:type="dxa"/>
            </w:tcMar>
          </w:tcPr>
          <w:p w:rsidR="00A07641" w:rsidRDefault="00C04D81">
            <w:pPr>
              <w:widowControl w:val="0"/>
              <w:pBdr>
                <w:top w:val="nil"/>
                <w:left w:val="nil"/>
                <w:bottom w:val="nil"/>
                <w:right w:val="nil"/>
                <w:between w:val="nil"/>
              </w:pBdr>
              <w:spacing w:line="240" w:lineRule="auto"/>
            </w:pPr>
            <w:r>
              <w:lastRenderedPageBreak/>
              <w:t>Staff Concerns</w:t>
            </w:r>
          </w:p>
        </w:tc>
        <w:tc>
          <w:tcPr>
            <w:tcW w:w="2070" w:type="dxa"/>
            <w:shd w:val="clear" w:color="auto" w:fill="auto"/>
            <w:tcMar>
              <w:top w:w="100" w:type="dxa"/>
              <w:left w:w="100" w:type="dxa"/>
              <w:bottom w:w="100" w:type="dxa"/>
              <w:right w:w="100" w:type="dxa"/>
            </w:tcMar>
          </w:tcPr>
          <w:p w:rsidR="00A07641" w:rsidRDefault="00C04D81">
            <w:pPr>
              <w:widowControl w:val="0"/>
              <w:pBdr>
                <w:top w:val="nil"/>
                <w:left w:val="nil"/>
                <w:bottom w:val="nil"/>
                <w:right w:val="nil"/>
                <w:between w:val="nil"/>
              </w:pBdr>
              <w:spacing w:line="240" w:lineRule="auto"/>
              <w:jc w:val="center"/>
            </w:pPr>
            <w:r>
              <w:t>Mulkeen/Varieur</w:t>
            </w:r>
          </w:p>
        </w:tc>
        <w:tc>
          <w:tcPr>
            <w:tcW w:w="9915" w:type="dxa"/>
            <w:shd w:val="clear" w:color="auto" w:fill="auto"/>
            <w:tcMar>
              <w:top w:w="100" w:type="dxa"/>
              <w:left w:w="100" w:type="dxa"/>
              <w:bottom w:w="100" w:type="dxa"/>
              <w:right w:w="100" w:type="dxa"/>
            </w:tcMar>
          </w:tcPr>
          <w:p w:rsidR="00A07641" w:rsidRDefault="00C04D81">
            <w:pPr>
              <w:widowControl w:val="0"/>
              <w:pBdr>
                <w:top w:val="nil"/>
                <w:left w:val="nil"/>
                <w:bottom w:val="nil"/>
                <w:right w:val="nil"/>
                <w:between w:val="nil"/>
              </w:pBdr>
              <w:spacing w:line="240" w:lineRule="auto"/>
            </w:pPr>
            <w:r>
              <w:t>Third grade asked if it would be possible to not schedule Boosterthon and Books and Brackets at the same time.  Boosterthon only has availability in March for next year and we have already signed up for our dates.</w:t>
            </w:r>
          </w:p>
        </w:tc>
      </w:tr>
      <w:tr w:rsidR="00A07641">
        <w:tc>
          <w:tcPr>
            <w:tcW w:w="2340" w:type="dxa"/>
            <w:shd w:val="clear" w:color="auto" w:fill="auto"/>
            <w:tcMar>
              <w:top w:w="100" w:type="dxa"/>
              <w:left w:w="100" w:type="dxa"/>
              <w:bottom w:w="100" w:type="dxa"/>
              <w:right w:w="100" w:type="dxa"/>
            </w:tcMar>
          </w:tcPr>
          <w:p w:rsidR="00A07641" w:rsidRDefault="00C04D81">
            <w:pPr>
              <w:widowControl w:val="0"/>
              <w:pBdr>
                <w:top w:val="nil"/>
                <w:left w:val="nil"/>
                <w:bottom w:val="nil"/>
                <w:right w:val="nil"/>
                <w:between w:val="nil"/>
              </w:pBdr>
              <w:spacing w:line="240" w:lineRule="auto"/>
            </w:pPr>
            <w:r>
              <w:t>Parent Concerns</w:t>
            </w:r>
          </w:p>
        </w:tc>
        <w:tc>
          <w:tcPr>
            <w:tcW w:w="2070" w:type="dxa"/>
            <w:shd w:val="clear" w:color="auto" w:fill="auto"/>
            <w:tcMar>
              <w:top w:w="100" w:type="dxa"/>
              <w:left w:w="100" w:type="dxa"/>
              <w:bottom w:w="100" w:type="dxa"/>
              <w:right w:w="100" w:type="dxa"/>
            </w:tcMar>
          </w:tcPr>
          <w:p w:rsidR="00A07641" w:rsidRDefault="00C04D81">
            <w:pPr>
              <w:widowControl w:val="0"/>
              <w:pBdr>
                <w:top w:val="nil"/>
                <w:left w:val="nil"/>
                <w:bottom w:val="nil"/>
                <w:right w:val="nil"/>
                <w:between w:val="nil"/>
              </w:pBdr>
              <w:spacing w:line="240" w:lineRule="auto"/>
              <w:jc w:val="center"/>
            </w:pPr>
            <w:r>
              <w:t>Mulkeen/Varieur</w:t>
            </w:r>
          </w:p>
        </w:tc>
        <w:tc>
          <w:tcPr>
            <w:tcW w:w="9915" w:type="dxa"/>
            <w:shd w:val="clear" w:color="auto" w:fill="auto"/>
            <w:tcMar>
              <w:top w:w="100" w:type="dxa"/>
              <w:left w:w="100" w:type="dxa"/>
              <w:bottom w:w="100" w:type="dxa"/>
              <w:right w:w="100" w:type="dxa"/>
            </w:tcMar>
          </w:tcPr>
          <w:p w:rsidR="00A07641" w:rsidRDefault="00C04D81">
            <w:pPr>
              <w:widowControl w:val="0"/>
              <w:pBdr>
                <w:top w:val="nil"/>
                <w:left w:val="nil"/>
                <w:bottom w:val="nil"/>
                <w:right w:val="nil"/>
                <w:between w:val="nil"/>
              </w:pBdr>
              <w:spacing w:line="240" w:lineRule="auto"/>
            </w:pPr>
            <w:r>
              <w:t>None at this time.</w:t>
            </w:r>
          </w:p>
        </w:tc>
      </w:tr>
      <w:tr w:rsidR="00A07641">
        <w:tc>
          <w:tcPr>
            <w:tcW w:w="2340" w:type="dxa"/>
            <w:shd w:val="clear" w:color="auto" w:fill="auto"/>
            <w:tcMar>
              <w:top w:w="100" w:type="dxa"/>
              <w:left w:w="100" w:type="dxa"/>
              <w:bottom w:w="100" w:type="dxa"/>
              <w:right w:w="100" w:type="dxa"/>
            </w:tcMar>
          </w:tcPr>
          <w:p w:rsidR="00A07641" w:rsidRDefault="00C04D81">
            <w:pPr>
              <w:widowControl w:val="0"/>
              <w:spacing w:line="240" w:lineRule="auto"/>
            </w:pPr>
            <w:r>
              <w:t>Next Meeting</w:t>
            </w:r>
          </w:p>
        </w:tc>
        <w:tc>
          <w:tcPr>
            <w:tcW w:w="2070" w:type="dxa"/>
            <w:shd w:val="clear" w:color="auto" w:fill="auto"/>
            <w:tcMar>
              <w:top w:w="100" w:type="dxa"/>
              <w:left w:w="100" w:type="dxa"/>
              <w:bottom w:w="100" w:type="dxa"/>
              <w:right w:w="100" w:type="dxa"/>
            </w:tcMar>
          </w:tcPr>
          <w:p w:rsidR="00A07641" w:rsidRDefault="00A07641">
            <w:pPr>
              <w:widowControl w:val="0"/>
              <w:spacing w:line="240" w:lineRule="auto"/>
              <w:jc w:val="center"/>
            </w:pPr>
          </w:p>
        </w:tc>
        <w:tc>
          <w:tcPr>
            <w:tcW w:w="9915" w:type="dxa"/>
            <w:shd w:val="clear" w:color="auto" w:fill="auto"/>
            <w:tcMar>
              <w:top w:w="100" w:type="dxa"/>
              <w:left w:w="100" w:type="dxa"/>
              <w:bottom w:w="100" w:type="dxa"/>
              <w:right w:w="100" w:type="dxa"/>
            </w:tcMar>
          </w:tcPr>
          <w:p w:rsidR="00A07641" w:rsidRDefault="00C04D81">
            <w:pPr>
              <w:widowControl w:val="0"/>
              <w:spacing w:line="240" w:lineRule="auto"/>
            </w:pPr>
            <w:r>
              <w:t>The team decided to continue to meet virtually unless there were big topics to cover. This is easier on parent representatives. We will revisit this monthly. The next meeting is set for April  27, 2022 at 2:30 pm</w:t>
            </w:r>
          </w:p>
          <w:p w:rsidR="00A07641" w:rsidRDefault="00A07641">
            <w:pPr>
              <w:widowControl w:val="0"/>
              <w:spacing w:line="240" w:lineRule="auto"/>
            </w:pPr>
          </w:p>
        </w:tc>
      </w:tr>
    </w:tbl>
    <w:p w:rsidR="00A07641" w:rsidRDefault="00C04D81">
      <w:pPr>
        <w:pBdr>
          <w:top w:val="nil"/>
          <w:left w:val="nil"/>
          <w:bottom w:val="nil"/>
          <w:right w:val="nil"/>
          <w:between w:val="nil"/>
        </w:pBdr>
      </w:pPr>
      <w:r>
        <w:pict>
          <v:rect id="_x0000_i1026" style="width:0;height:1.5pt" o:hralign="center" o:hrstd="t" o:hr="t" fillcolor="#a0a0a0" stroked="f"/>
        </w:pict>
      </w:r>
    </w:p>
    <w:p w:rsidR="00A07641" w:rsidRDefault="00A07641">
      <w:pPr>
        <w:pBdr>
          <w:top w:val="nil"/>
          <w:left w:val="nil"/>
          <w:bottom w:val="nil"/>
          <w:right w:val="nil"/>
          <w:between w:val="nil"/>
        </w:pBdr>
      </w:pPr>
    </w:p>
    <w:p w:rsidR="00A07641" w:rsidRDefault="00A07641">
      <w:pPr>
        <w:pBdr>
          <w:top w:val="nil"/>
          <w:left w:val="nil"/>
          <w:bottom w:val="nil"/>
          <w:right w:val="nil"/>
          <w:between w:val="nil"/>
        </w:pBdr>
        <w:rPr>
          <w:b/>
        </w:rPr>
      </w:pPr>
    </w:p>
    <w:sectPr w:rsidR="00A07641">
      <w:headerReference w:type="default" r:id="rId7"/>
      <w:footerReference w:type="default" r:id="rId8"/>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D81" w:rsidRDefault="00C04D81">
      <w:pPr>
        <w:spacing w:line="240" w:lineRule="auto"/>
      </w:pPr>
      <w:r>
        <w:separator/>
      </w:r>
    </w:p>
  </w:endnote>
  <w:endnote w:type="continuationSeparator" w:id="0">
    <w:p w:rsidR="00C04D81" w:rsidRDefault="00C04D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41" w:rsidRDefault="00C04D81">
    <w:pPr>
      <w:jc w:val="right"/>
    </w:pPr>
    <w:r>
      <w:fldChar w:fldCharType="begin"/>
    </w:r>
    <w:r>
      <w:instrText>PAGE</w:instrText>
    </w:r>
    <w:r w:rsidR="00683CC5">
      <w:fldChar w:fldCharType="separate"/>
    </w:r>
    <w:r w:rsidR="00683C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D81" w:rsidRDefault="00C04D81">
      <w:pPr>
        <w:spacing w:line="240" w:lineRule="auto"/>
      </w:pPr>
      <w:r>
        <w:separator/>
      </w:r>
    </w:p>
  </w:footnote>
  <w:footnote w:type="continuationSeparator" w:id="0">
    <w:p w:rsidR="00C04D81" w:rsidRDefault="00C04D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41" w:rsidRDefault="00C04D81">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A07641" w:rsidRDefault="00C04D81">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058B3"/>
    <w:multiLevelType w:val="multilevel"/>
    <w:tmpl w:val="3BEAD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3010B4"/>
    <w:multiLevelType w:val="multilevel"/>
    <w:tmpl w:val="F7A62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553530"/>
    <w:multiLevelType w:val="multilevel"/>
    <w:tmpl w:val="7DD00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1A2227"/>
    <w:multiLevelType w:val="multilevel"/>
    <w:tmpl w:val="E710F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3D5B6E"/>
    <w:multiLevelType w:val="multilevel"/>
    <w:tmpl w:val="8D961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E079D7"/>
    <w:multiLevelType w:val="multilevel"/>
    <w:tmpl w:val="E50A3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D8289F"/>
    <w:multiLevelType w:val="hybridMultilevel"/>
    <w:tmpl w:val="08DE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641"/>
    <w:rsid w:val="00683CC5"/>
    <w:rsid w:val="00A07641"/>
    <w:rsid w:val="00C0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E5B2"/>
  <w15:docId w15:val="{C4BD5B7D-7F5D-4B1A-97FB-D0959A86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83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2022-03-23T19:42:00Z</dcterms:created>
  <dcterms:modified xsi:type="dcterms:W3CDTF">2022-03-23T19:42:00Z</dcterms:modified>
</cp:coreProperties>
</file>